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0"/>
        <w:gridCol w:w="7635"/>
      </w:tblGrid>
      <w:tr w:rsidR="00514B97" w:rsidRPr="0065096B" w:rsidTr="0065096B">
        <w:trPr>
          <w:trHeight w:val="272"/>
        </w:trPr>
        <w:tc>
          <w:tcPr>
            <w:tcW w:w="2720" w:type="dxa"/>
          </w:tcPr>
          <w:p w:rsidR="00514B97" w:rsidRPr="0065096B" w:rsidRDefault="0051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96B">
              <w:rPr>
                <w:rFonts w:asciiTheme="minorHAnsi" w:hAnsiTheme="minorHAnsi" w:cstheme="minorHAnsi"/>
                <w:sz w:val="22"/>
                <w:szCs w:val="22"/>
              </w:rPr>
              <w:t>Court</w:t>
            </w:r>
          </w:p>
        </w:tc>
        <w:tc>
          <w:tcPr>
            <w:tcW w:w="7635" w:type="dxa"/>
          </w:tcPr>
          <w:p w:rsidR="002F4206" w:rsidRPr="0065096B" w:rsidRDefault="00514B97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F19E4">
              <w:rPr>
                <w:rFonts w:asciiTheme="minorHAnsi" w:hAnsiTheme="minorHAnsi" w:cstheme="minorHAnsi"/>
                <w:noProof/>
                <w:sz w:val="22"/>
                <w:szCs w:val="22"/>
              </w:rPr>
              <w:t>IN THE HIGH COURT OF JUSTICE</w:t>
            </w:r>
          </w:p>
        </w:tc>
      </w:tr>
      <w:tr w:rsidR="00514B97" w:rsidRPr="0065096B" w:rsidTr="0065096B">
        <w:trPr>
          <w:trHeight w:val="272"/>
        </w:trPr>
        <w:tc>
          <w:tcPr>
            <w:tcW w:w="2720" w:type="dxa"/>
          </w:tcPr>
          <w:p w:rsidR="00514B97" w:rsidRPr="0065096B" w:rsidRDefault="0051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96B">
              <w:rPr>
                <w:rFonts w:asciiTheme="minorHAnsi" w:hAnsiTheme="minorHAnsi" w:cstheme="minorHAnsi"/>
                <w:sz w:val="22"/>
                <w:szCs w:val="22"/>
              </w:rPr>
              <w:t>Claim Number</w:t>
            </w:r>
          </w:p>
        </w:tc>
        <w:tc>
          <w:tcPr>
            <w:tcW w:w="7635" w:type="dxa"/>
          </w:tcPr>
          <w:p w:rsidR="00514B97" w:rsidRPr="0065096B" w:rsidRDefault="002F4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AB123456</w:t>
            </w:r>
          </w:p>
        </w:tc>
      </w:tr>
      <w:tr w:rsidR="00514B97" w:rsidRPr="0065096B" w:rsidTr="0065096B">
        <w:trPr>
          <w:trHeight w:val="272"/>
        </w:trPr>
        <w:tc>
          <w:tcPr>
            <w:tcW w:w="2720" w:type="dxa"/>
          </w:tcPr>
          <w:p w:rsidR="00514B97" w:rsidRPr="0065096B" w:rsidRDefault="00514B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96B"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</w:p>
        </w:tc>
        <w:tc>
          <w:tcPr>
            <w:tcW w:w="7635" w:type="dxa"/>
          </w:tcPr>
          <w:p w:rsidR="00514B97" w:rsidRPr="0065096B" w:rsidRDefault="002F42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A</w:t>
            </w:r>
            <w:r w:rsidR="00514B97">
              <w:rPr>
                <w:rFonts w:asciiTheme="minorHAnsi" w:hAnsiTheme="minorHAnsi" w:cstheme="minorHAnsi"/>
                <w:sz w:val="22"/>
                <w:szCs w:val="22"/>
              </w:rPr>
              <w:t xml:space="preserve"> -v-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 (A Firm)</w:t>
            </w:r>
          </w:p>
        </w:tc>
      </w:tr>
    </w:tbl>
    <w:p w:rsidR="00514B97" w:rsidRDefault="00514B9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51"/>
      </w:tblGrid>
      <w:tr w:rsidR="00514B97" w:rsidTr="0065096B">
        <w:trPr>
          <w:trHeight w:val="482"/>
        </w:trPr>
        <w:tc>
          <w:tcPr>
            <w:tcW w:w="10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4B97" w:rsidRPr="00BE7D6D" w:rsidRDefault="00514B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096B">
              <w:rPr>
                <w:rFonts w:asciiTheme="minorHAnsi" w:hAnsiTheme="minorHAnsi" w:cstheme="minorHAnsi"/>
                <w:b/>
                <w:sz w:val="22"/>
                <w:szCs w:val="22"/>
              </w:rPr>
              <w:t>Cash Account on Application for Assessment under the Solicitors Act 1974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514B97" w:rsidRDefault="00514B97"/>
    <w:bookmarkStart w:id="0" w:name="_MON_1601206291"/>
    <w:bookmarkEnd w:id="0"/>
    <w:p w:rsidR="00514B97" w:rsidRDefault="002F4206" w:rsidP="009C7234">
      <w:pPr>
        <w:ind w:right="2754"/>
        <w:rPr>
          <w:rFonts w:asciiTheme="minorHAnsi" w:hAnsiTheme="minorHAnsi" w:cstheme="minorHAnsi"/>
          <w:b/>
          <w:sz w:val="22"/>
          <w:szCs w:val="22"/>
        </w:rPr>
      </w:pPr>
      <w:r>
        <w:object w:dxaOrig="10420" w:dyaOrig="3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61.75pt;height:170.25pt" o:ole="">
            <v:imagedata r:id="rId7" o:title=""/>
          </v:shape>
          <o:OLEObject Type="Embed" ProgID="Excel.Sheet.12" ShapeID="_x0000_i1038" DrawAspect="Content" ObjectID="_1601206592" r:id="rId8"/>
        </w:object>
      </w:r>
      <w:r w:rsidR="00514B97">
        <w:br w:type="textWrapping" w:clear="all"/>
      </w:r>
      <w:r w:rsidR="00514B97" w:rsidRPr="00BE7D6D">
        <w:rPr>
          <w:rFonts w:asciiTheme="minorHAnsi" w:hAnsiTheme="minorHAnsi" w:cstheme="minorHAnsi"/>
          <w:b/>
          <w:sz w:val="22"/>
          <w:szCs w:val="22"/>
        </w:rPr>
        <w:t xml:space="preserve">This is a DRAFT prepared by Checkmylegalfees.com on behalf of the Claimant </w:t>
      </w:r>
      <w:r w:rsidR="00514B97">
        <w:rPr>
          <w:rFonts w:asciiTheme="minorHAnsi" w:hAnsiTheme="minorHAnsi" w:cstheme="minorHAnsi"/>
          <w:b/>
          <w:sz w:val="22"/>
          <w:szCs w:val="22"/>
        </w:rPr>
        <w:t xml:space="preserve">based on such information as is available to him or her </w:t>
      </w:r>
      <w:r w:rsidR="00514B97" w:rsidRPr="00BE7D6D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514B97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="00514B97" w:rsidRPr="00BE7D6D">
        <w:rPr>
          <w:rFonts w:asciiTheme="minorHAnsi" w:hAnsiTheme="minorHAnsi" w:cstheme="minorHAnsi"/>
          <w:b/>
          <w:sz w:val="22"/>
          <w:szCs w:val="22"/>
        </w:rPr>
        <w:t>subject</w:t>
      </w:r>
      <w:r w:rsidR="00514B97">
        <w:rPr>
          <w:rFonts w:asciiTheme="minorHAnsi" w:hAnsiTheme="minorHAnsi" w:cstheme="minorHAnsi"/>
          <w:b/>
          <w:sz w:val="22"/>
          <w:szCs w:val="22"/>
        </w:rPr>
        <w:t xml:space="preserve"> to</w:t>
      </w:r>
      <w:r w:rsidR="00514B97" w:rsidRPr="00BE7D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4B97">
        <w:rPr>
          <w:rFonts w:asciiTheme="minorHAnsi" w:hAnsiTheme="minorHAnsi" w:cstheme="minorHAnsi"/>
          <w:b/>
          <w:sz w:val="22"/>
          <w:szCs w:val="22"/>
        </w:rPr>
        <w:t xml:space="preserve">(i) </w:t>
      </w:r>
      <w:r w:rsidR="00514B97" w:rsidRPr="00BE7D6D">
        <w:rPr>
          <w:rFonts w:asciiTheme="minorHAnsi" w:hAnsiTheme="minorHAnsi" w:cstheme="minorHAnsi"/>
          <w:b/>
          <w:sz w:val="22"/>
          <w:szCs w:val="22"/>
        </w:rPr>
        <w:t>verification / approval by the Court</w:t>
      </w:r>
      <w:r w:rsidR="00514B97">
        <w:rPr>
          <w:rFonts w:asciiTheme="minorHAnsi" w:hAnsiTheme="minorHAnsi" w:cstheme="minorHAnsi"/>
          <w:b/>
          <w:sz w:val="22"/>
          <w:szCs w:val="22"/>
        </w:rPr>
        <w:t xml:space="preserve"> and / or (ii) any submissions on behalf of the Claimant that any items contained within the draft Cash Account should be adjusted or struck out</w:t>
      </w:r>
    </w:p>
    <w:p w:rsidR="00514B97" w:rsidRDefault="00514B97"/>
    <w:p w:rsidR="00514B97" w:rsidRDefault="00514B97">
      <w:pPr>
        <w:sectPr w:rsidR="00514B97" w:rsidSect="00514B97">
          <w:footerReference w:type="default" r:id="rId9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272"/>
        </w:sectPr>
      </w:pPr>
    </w:p>
    <w:p w:rsidR="00514B97" w:rsidRDefault="002F4206"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200025</wp:posOffset>
                </wp:positionV>
                <wp:extent cx="3836670" cy="1419225"/>
                <wp:effectExtent l="0" t="0" r="114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97" w:rsidRDefault="00514B9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C0D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Note :</w:t>
                            </w:r>
                          </w:p>
                          <w:p w:rsidR="002F4206" w:rsidRDefault="002F420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F4206" w:rsidRPr="00AC0DD5" w:rsidRDefault="002F4206" w:rsidP="002F42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If costs of the assessment are awarded to the Claimant the amount should be included in the </w:t>
                            </w:r>
                            <w:r w:rsidRPr="002F420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column; if they are awarded in favour of the Defendant solicitor they should be included in the </w:t>
                            </w:r>
                            <w:r w:rsidRPr="002F420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debit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column</w:t>
                            </w:r>
                          </w:p>
                          <w:p w:rsidR="00514B97" w:rsidRPr="00AC0DD5" w:rsidRDefault="00514B97" w:rsidP="002F42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14B97" w:rsidRPr="00AC0DD5" w:rsidRDefault="00514B97" w:rsidP="002F42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C0D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positive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final balance means that a sum is due 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from the solicitor to the client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14B97" w:rsidRPr="00AC0DD5" w:rsidRDefault="00514B97" w:rsidP="002F42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14B97" w:rsidRPr="00AC0DD5" w:rsidRDefault="00514B97" w:rsidP="002F42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AC0D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negative 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final balance means that a sum is due </w:t>
                            </w:r>
                            <w:r w:rsidRPr="00AC0DD5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from the client to the solicitor.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5.75pt;width:302.1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">
                <v:textbox>
                  <w:txbxContent>
                    <w:p w:rsidR="00514B97" w:rsidRDefault="00514B9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C0D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Note :</w:t>
                      </w:r>
                    </w:p>
                    <w:p w:rsidR="002F4206" w:rsidRDefault="002F420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2F4206" w:rsidRPr="00AC0DD5" w:rsidRDefault="002F4206" w:rsidP="002F4206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If costs of the assessment are awarded to the Claimant the amount should be included in the </w:t>
                      </w:r>
                      <w:r w:rsidRPr="002F4206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credit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column; if they are awarded in favour of the Defendant solicitor they should be included in the </w:t>
                      </w:r>
                      <w:r w:rsidRPr="002F4206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debit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column</w:t>
                      </w:r>
                    </w:p>
                    <w:p w:rsidR="00514B97" w:rsidRPr="00AC0DD5" w:rsidRDefault="00514B97" w:rsidP="002F4206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14B97" w:rsidRPr="00AC0DD5" w:rsidRDefault="00514B97" w:rsidP="002F4206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C0D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 </w:t>
                      </w:r>
                      <w:r w:rsidRPr="00AC0DD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positive</w:t>
                      </w:r>
                      <w:r w:rsidRPr="00AC0D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final balance means that a sum is due </w:t>
                      </w:r>
                      <w:r w:rsidRPr="00AC0DD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from the solicitor to the client</w:t>
                      </w:r>
                      <w:r w:rsidRPr="00AC0D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514B97" w:rsidRPr="00AC0DD5" w:rsidRDefault="00514B97" w:rsidP="002F4206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514B97" w:rsidRPr="00AC0DD5" w:rsidRDefault="00514B97" w:rsidP="002F4206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AC0D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 </w:t>
                      </w:r>
                      <w:r w:rsidRPr="00AC0DD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negative </w:t>
                      </w:r>
                      <w:r w:rsidRPr="00AC0DD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final balance means that a sum is due </w:t>
                      </w:r>
                      <w:r w:rsidRPr="00AC0DD5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from the client to the solicitor.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4B97" w:rsidSect="00514B97">
      <w:footerReference w:type="default" r:id="rId10"/>
      <w:type w:val="continuous"/>
      <w:pgSz w:w="15840" w:h="12240" w:orient="landscape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2B8" w:rsidRDefault="00CB22B8">
      <w:r>
        <w:separator/>
      </w:r>
    </w:p>
  </w:endnote>
  <w:endnote w:type="continuationSeparator" w:id="0">
    <w:p w:rsidR="00CB22B8" w:rsidRDefault="00CB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B97" w:rsidRDefault="00514B9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04" w:rsidRDefault="00085B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2B8" w:rsidRDefault="00CB22B8">
      <w:r>
        <w:separator/>
      </w:r>
    </w:p>
  </w:footnote>
  <w:footnote w:type="continuationSeparator" w:id="0">
    <w:p w:rsidR="00CB22B8" w:rsidRDefault="00CB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8F"/>
    <w:rsid w:val="00011439"/>
    <w:rsid w:val="00031508"/>
    <w:rsid w:val="00076AE7"/>
    <w:rsid w:val="00085B04"/>
    <w:rsid w:val="001433EF"/>
    <w:rsid w:val="002F4206"/>
    <w:rsid w:val="0030250A"/>
    <w:rsid w:val="003758C9"/>
    <w:rsid w:val="003A71DD"/>
    <w:rsid w:val="00474880"/>
    <w:rsid w:val="00487D97"/>
    <w:rsid w:val="00514B97"/>
    <w:rsid w:val="00633E91"/>
    <w:rsid w:val="0064288F"/>
    <w:rsid w:val="0065096B"/>
    <w:rsid w:val="009C5CD9"/>
    <w:rsid w:val="009C7234"/>
    <w:rsid w:val="00AC0DD5"/>
    <w:rsid w:val="00BE7D6D"/>
    <w:rsid w:val="00C52CA2"/>
    <w:rsid w:val="00C6585B"/>
    <w:rsid w:val="00C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8F38BA"/>
  <w15:docId w15:val="{DBFF354C-0674-42A2-AE04-B76E2597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75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0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BDB39-AD79-4056-BF71-C688F899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MasterWordTemplate</vt:lpstr>
    </vt:vector>
  </TitlesOfParts>
  <Company>Gavel &amp; Gown Software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MasterWordTemplate</dc:title>
  <dc:creator>Chris Cardinal</dc:creator>
  <cp:lastModifiedBy>Mark Carlisle</cp:lastModifiedBy>
  <cp:revision>3</cp:revision>
  <cp:lastPrinted>1996-09-27T18:32:00Z</cp:lastPrinted>
  <dcterms:created xsi:type="dcterms:W3CDTF">2018-10-16T13:44:00Z</dcterms:created>
  <dcterms:modified xsi:type="dcterms:W3CDTF">2018-10-16T13:50:00Z</dcterms:modified>
</cp:coreProperties>
</file>